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66F5" w14:textId="77777777" w:rsidR="009A5833" w:rsidRDefault="00B41358">
      <w:pPr>
        <w:rPr>
          <w:rFonts w:ascii="Palatino Linotype" w:hAnsi="Palatino Linotype" w:cs="Palatino Linotype"/>
        </w:rPr>
      </w:pPr>
      <w:r>
        <w:rPr>
          <w:rFonts w:ascii="Palatino Linotype" w:hAnsi="Palatino Linotype" w:cs="Palatino Linotype"/>
        </w:rPr>
        <w:t xml:space="preserve">ECCOG/AAA Senior </w:t>
      </w:r>
      <w:proofErr w:type="spellStart"/>
      <w:r>
        <w:rPr>
          <w:rFonts w:ascii="Palatino Linotype" w:hAnsi="Palatino Linotype" w:cs="Palatino Linotype"/>
        </w:rPr>
        <w:t>Help</w:t>
      </w:r>
      <w:r w:rsidR="009A5833">
        <w:rPr>
          <w:rFonts w:ascii="Palatino Linotype" w:hAnsi="Palatino Linotype" w:cs="Palatino Linotype"/>
        </w:rPr>
        <w:t>MATE</w:t>
      </w:r>
      <w:proofErr w:type="spellEnd"/>
      <w:r w:rsidR="009A5833">
        <w:rPr>
          <w:rFonts w:ascii="Palatino Linotype" w:hAnsi="Palatino Linotype" w:cs="Palatino Linotype"/>
        </w:rPr>
        <w:t xml:space="preserve"> Project - </w:t>
      </w:r>
      <w:r w:rsidR="009A5833">
        <w:rPr>
          <w:rFonts w:ascii="Palatino Linotype" w:hAnsi="Palatino Linotype" w:cs="Palatino Linotype"/>
          <w:i/>
          <w:iCs/>
        </w:rPr>
        <w:t>Policies and Procedures</w:t>
      </w:r>
      <w:r w:rsidR="009A5833">
        <w:rPr>
          <w:rFonts w:ascii="Palatino Linotype" w:hAnsi="Palatino Linotype" w:cs="Palatino Linotype"/>
        </w:rPr>
        <w:t xml:space="preserve"> - </w:t>
      </w:r>
      <w:r w:rsidR="009A5833">
        <w:rPr>
          <w:rFonts w:ascii="Palatino Linotype" w:hAnsi="Palatino Linotype" w:cs="Palatino Linotype"/>
          <w:b/>
          <w:bCs/>
        </w:rPr>
        <w:t>Fact Sheet</w:t>
      </w:r>
    </w:p>
    <w:p w14:paraId="530D66F6" w14:textId="77777777" w:rsidR="009A5833" w:rsidRDefault="009A5833">
      <w:pPr>
        <w:ind w:firstLine="720"/>
        <w:rPr>
          <w:rFonts w:ascii="Palatino Linotype" w:hAnsi="Palatino Linotype" w:cs="Palatino Linotype"/>
          <w:sz w:val="16"/>
          <w:szCs w:val="16"/>
        </w:rPr>
      </w:pPr>
    </w:p>
    <w:p w14:paraId="530D66F7" w14:textId="77777777" w:rsidR="009A5833" w:rsidRPr="00927BF3" w:rsidRDefault="009A5833" w:rsidP="00463D69">
      <w:pPr>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jc w:val="both"/>
        <w:rPr>
          <w:rFonts w:ascii="Palatino Linotype" w:hAnsi="Palatino Linotype" w:cs="Palatino Linotype"/>
          <w:sz w:val="22"/>
          <w:szCs w:val="22"/>
        </w:rPr>
      </w:pPr>
      <w:r w:rsidRPr="00927BF3">
        <w:rPr>
          <w:rFonts w:ascii="Palatino Linotype" w:hAnsi="Palatino Linotype" w:cs="Palatino Linotype"/>
          <w:b/>
          <w:bCs/>
          <w:i/>
          <w:iCs/>
          <w:sz w:val="22"/>
          <w:szCs w:val="22"/>
        </w:rPr>
        <w:t>Purpose</w:t>
      </w:r>
      <w:r w:rsidRPr="00927BF3">
        <w:rPr>
          <w:rFonts w:ascii="Palatino Linotype" w:hAnsi="Palatino Linotype" w:cs="Palatino Linotype"/>
          <w:b/>
          <w:bCs/>
          <w:sz w:val="22"/>
          <w:szCs w:val="22"/>
        </w:rPr>
        <w:t>:</w:t>
      </w:r>
      <w:r w:rsidRPr="00927BF3">
        <w:rPr>
          <w:rFonts w:ascii="Palatino Linotype" w:hAnsi="Palatino Linotype" w:cs="Palatino Linotype"/>
          <w:sz w:val="22"/>
          <w:szCs w:val="22"/>
        </w:rPr>
        <w:t xml:space="preserve">  The purpose of the Project is to </w:t>
      </w:r>
      <w:proofErr w:type="gramStart"/>
      <w:r w:rsidRPr="00927BF3">
        <w:rPr>
          <w:rFonts w:ascii="Palatino Linotype" w:hAnsi="Palatino Linotype" w:cs="Palatino Linotype"/>
          <w:sz w:val="22"/>
          <w:szCs w:val="22"/>
        </w:rPr>
        <w:t>provide assistance</w:t>
      </w:r>
      <w:proofErr w:type="gramEnd"/>
      <w:r w:rsidRPr="00927BF3">
        <w:rPr>
          <w:rFonts w:ascii="Palatino Linotype" w:hAnsi="Palatino Linotype" w:cs="Palatino Linotype"/>
          <w:sz w:val="22"/>
          <w:szCs w:val="22"/>
        </w:rPr>
        <w:t xml:space="preserve">/services to persons aged 60 and over in Cheyenne, Elbert, </w:t>
      </w:r>
      <w:r w:rsidR="005B2DFA" w:rsidRPr="00927BF3">
        <w:rPr>
          <w:rFonts w:ascii="Palatino Linotype" w:hAnsi="Palatino Linotype" w:cs="Palatino Linotype"/>
          <w:sz w:val="22"/>
          <w:szCs w:val="22"/>
        </w:rPr>
        <w:t>Kit Carson and Lincoln Counties, Colorado.</w:t>
      </w:r>
    </w:p>
    <w:p w14:paraId="530D66F8" w14:textId="77777777" w:rsidR="009A5833" w:rsidRPr="00615E85" w:rsidRDefault="009A5833" w:rsidP="00463D69">
      <w:pPr>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ind w:firstLine="504"/>
        <w:jc w:val="both"/>
        <w:rPr>
          <w:rFonts w:ascii="Palatino Linotype" w:hAnsi="Palatino Linotype" w:cs="Palatino Linotype"/>
          <w:sz w:val="18"/>
          <w:szCs w:val="18"/>
        </w:rPr>
      </w:pPr>
    </w:p>
    <w:p w14:paraId="530D66F9" w14:textId="706F19E2" w:rsidR="009A5833" w:rsidRPr="00927BF3" w:rsidRDefault="009A5833" w:rsidP="00463D69">
      <w:pPr>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jc w:val="both"/>
        <w:rPr>
          <w:rFonts w:ascii="Palatino Linotype" w:hAnsi="Palatino Linotype" w:cs="Palatino Linotype"/>
          <w:sz w:val="22"/>
          <w:szCs w:val="22"/>
        </w:rPr>
      </w:pPr>
      <w:r w:rsidRPr="00927BF3">
        <w:rPr>
          <w:rFonts w:ascii="Palatino Linotype" w:hAnsi="Palatino Linotype" w:cs="Palatino Linotype"/>
          <w:b/>
          <w:bCs/>
          <w:i/>
          <w:iCs/>
          <w:sz w:val="22"/>
          <w:szCs w:val="22"/>
        </w:rPr>
        <w:t>Administration</w:t>
      </w:r>
      <w:r w:rsidRPr="00927BF3">
        <w:rPr>
          <w:rFonts w:ascii="Palatino Linotype" w:hAnsi="Palatino Linotype" w:cs="Palatino Linotype"/>
          <w:b/>
          <w:bCs/>
          <w:sz w:val="22"/>
          <w:szCs w:val="22"/>
        </w:rPr>
        <w:t>:</w:t>
      </w:r>
      <w:r w:rsidRPr="00927BF3">
        <w:rPr>
          <w:rFonts w:ascii="Palatino Linotype" w:hAnsi="Palatino Linotype" w:cs="Palatino Linotype"/>
          <w:sz w:val="22"/>
          <w:szCs w:val="22"/>
        </w:rPr>
        <w:t xml:space="preserve">  The East Central Council of Local Governments/AAA (ECCOG) will administer the Project.  It will screen and refer clients</w:t>
      </w:r>
      <w:r w:rsidR="00847127">
        <w:rPr>
          <w:rFonts w:ascii="Palatino Linotype" w:hAnsi="Palatino Linotype" w:cs="Palatino Linotype"/>
          <w:sz w:val="22"/>
          <w:szCs w:val="22"/>
        </w:rPr>
        <w:t xml:space="preserve"> to provider of their choice</w:t>
      </w:r>
      <w:r w:rsidRPr="00927BF3">
        <w:rPr>
          <w:rFonts w:ascii="Palatino Linotype" w:hAnsi="Palatino Linotype" w:cs="Palatino Linotype"/>
          <w:sz w:val="22"/>
          <w:szCs w:val="22"/>
        </w:rPr>
        <w:t>; and it will provide direct reimbursement to providers of the pre-determined amount.  The client will be responsible for the balance not paid by the ECCOG.</w:t>
      </w:r>
      <w:r w:rsidR="00D53D47">
        <w:rPr>
          <w:rFonts w:ascii="Palatino Linotype" w:hAnsi="Palatino Linotype" w:cs="Palatino Linotype"/>
          <w:sz w:val="22"/>
          <w:szCs w:val="22"/>
        </w:rPr>
        <w:t xml:space="preserve"> </w:t>
      </w:r>
      <w:r w:rsidR="00773D27" w:rsidRPr="00F93894">
        <w:rPr>
          <w:rFonts w:ascii="Palatino Linotype" w:hAnsi="Palatino Linotype" w:cs="Palatino Linotype"/>
          <w:sz w:val="22"/>
          <w:szCs w:val="22"/>
          <w:highlight w:val="yellow"/>
        </w:rPr>
        <w:t>Once money is allocated to an individual, that person will have 120 days to use the funds.  If funds have not been used during</w:t>
      </w:r>
      <w:r w:rsidR="00F93894">
        <w:rPr>
          <w:rFonts w:ascii="Palatino Linotype" w:hAnsi="Palatino Linotype" w:cs="Palatino Linotype"/>
          <w:sz w:val="22"/>
          <w:szCs w:val="22"/>
          <w:highlight w:val="yellow"/>
        </w:rPr>
        <w:t xml:space="preserve"> that</w:t>
      </w:r>
      <w:r w:rsidR="00773D27" w:rsidRPr="00F93894">
        <w:rPr>
          <w:rFonts w:ascii="Palatino Linotype" w:hAnsi="Palatino Linotype" w:cs="Palatino Linotype"/>
          <w:sz w:val="22"/>
          <w:szCs w:val="22"/>
          <w:highlight w:val="yellow"/>
        </w:rPr>
        <w:t xml:space="preserve"> time</w:t>
      </w:r>
      <w:r w:rsidR="00F93894">
        <w:rPr>
          <w:rFonts w:ascii="Palatino Linotype" w:hAnsi="Palatino Linotype" w:cs="Palatino Linotype"/>
          <w:sz w:val="22"/>
          <w:szCs w:val="22"/>
          <w:highlight w:val="yellow"/>
        </w:rPr>
        <w:t xml:space="preserve"> frame</w:t>
      </w:r>
      <w:r w:rsidR="00773D27" w:rsidRPr="00F93894">
        <w:rPr>
          <w:rFonts w:ascii="Palatino Linotype" w:hAnsi="Palatino Linotype" w:cs="Palatino Linotype"/>
          <w:sz w:val="22"/>
          <w:szCs w:val="22"/>
          <w:highlight w:val="yellow"/>
        </w:rPr>
        <w:t xml:space="preserve">, they will be reallocated back to the </w:t>
      </w:r>
      <w:proofErr w:type="spellStart"/>
      <w:r w:rsidR="00773D27" w:rsidRPr="00F93894">
        <w:rPr>
          <w:rFonts w:ascii="Palatino Linotype" w:hAnsi="Palatino Linotype" w:cs="Palatino Linotype"/>
          <w:sz w:val="22"/>
          <w:szCs w:val="22"/>
          <w:highlight w:val="yellow"/>
        </w:rPr>
        <w:t>HelpMATE</w:t>
      </w:r>
      <w:proofErr w:type="spellEnd"/>
      <w:r w:rsidR="00773D27" w:rsidRPr="00F93894">
        <w:rPr>
          <w:rFonts w:ascii="Palatino Linotype" w:hAnsi="Palatino Linotype" w:cs="Palatino Linotype"/>
          <w:sz w:val="22"/>
          <w:szCs w:val="22"/>
          <w:highlight w:val="yellow"/>
        </w:rPr>
        <w:t xml:space="preserve"> project.  Please note that if funds are received late in the fiscal year, </w:t>
      </w:r>
      <w:r w:rsidR="00F93894" w:rsidRPr="00F93894">
        <w:rPr>
          <w:rFonts w:ascii="Palatino Linotype" w:hAnsi="Palatino Linotype" w:cs="Palatino Linotype"/>
          <w:sz w:val="22"/>
          <w:szCs w:val="22"/>
          <w:highlight w:val="yellow"/>
        </w:rPr>
        <w:t>they</w:t>
      </w:r>
      <w:r w:rsidR="00773D27" w:rsidRPr="00F93894">
        <w:rPr>
          <w:rFonts w:ascii="Palatino Linotype" w:hAnsi="Palatino Linotype" w:cs="Palatino Linotype"/>
          <w:sz w:val="22"/>
          <w:szCs w:val="22"/>
          <w:highlight w:val="yellow"/>
        </w:rPr>
        <w:t xml:space="preserve"> must be used by June 15.</w:t>
      </w:r>
      <w:r w:rsidR="00773D27">
        <w:rPr>
          <w:rFonts w:ascii="Palatino Linotype" w:hAnsi="Palatino Linotype" w:cs="Palatino Linotype"/>
          <w:sz w:val="22"/>
          <w:szCs w:val="22"/>
        </w:rPr>
        <w:t xml:space="preserve"> </w:t>
      </w:r>
      <w:r w:rsidR="00D53D47">
        <w:rPr>
          <w:rFonts w:ascii="Palatino Linotype" w:hAnsi="Palatino Linotype" w:cs="Palatino Linotype"/>
          <w:sz w:val="22"/>
          <w:szCs w:val="22"/>
        </w:rPr>
        <w:t xml:space="preserve"> </w:t>
      </w:r>
    </w:p>
    <w:p w14:paraId="530D66FA" w14:textId="77777777" w:rsidR="009A5833" w:rsidRPr="00615E85" w:rsidRDefault="009A5833" w:rsidP="00463D69">
      <w:pPr>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jc w:val="both"/>
        <w:rPr>
          <w:rFonts w:ascii="Palatino Linotype" w:hAnsi="Palatino Linotype" w:cs="Palatino Linotype"/>
          <w:sz w:val="18"/>
          <w:szCs w:val="18"/>
        </w:rPr>
      </w:pPr>
    </w:p>
    <w:p w14:paraId="530D66FB" w14:textId="77777777" w:rsidR="008708C6" w:rsidRPr="00927BF3" w:rsidRDefault="009A5833" w:rsidP="00463D69">
      <w:pPr>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spacing w:after="120"/>
        <w:jc w:val="both"/>
        <w:rPr>
          <w:rFonts w:ascii="Palatino Linotype" w:hAnsi="Palatino Linotype" w:cs="Palatino Linotype"/>
          <w:sz w:val="22"/>
          <w:szCs w:val="22"/>
        </w:rPr>
      </w:pPr>
      <w:r w:rsidRPr="00927BF3">
        <w:rPr>
          <w:rFonts w:ascii="Palatino Linotype" w:hAnsi="Palatino Linotype" w:cs="Palatino Linotype"/>
          <w:b/>
          <w:bCs/>
          <w:i/>
          <w:iCs/>
          <w:sz w:val="22"/>
          <w:szCs w:val="22"/>
        </w:rPr>
        <w:t>Client Services</w:t>
      </w:r>
      <w:r w:rsidRPr="00927BF3">
        <w:rPr>
          <w:rFonts w:ascii="Palatino Linotype" w:hAnsi="Palatino Linotype" w:cs="Palatino Linotype"/>
          <w:b/>
          <w:bCs/>
          <w:sz w:val="22"/>
          <w:szCs w:val="22"/>
        </w:rPr>
        <w:t>:</w:t>
      </w:r>
      <w:r w:rsidRPr="00927BF3">
        <w:rPr>
          <w:rFonts w:ascii="Palatino Linotype" w:hAnsi="Palatino Linotype" w:cs="Palatino Linotype"/>
          <w:sz w:val="22"/>
          <w:szCs w:val="22"/>
        </w:rPr>
        <w:t xml:space="preserve"> Assistance/services provided to eligible clients by </w:t>
      </w:r>
      <w:r w:rsidR="001762D3">
        <w:rPr>
          <w:rFonts w:ascii="Palatino Linotype" w:hAnsi="Palatino Linotype" w:cs="Palatino Linotype"/>
          <w:sz w:val="22"/>
          <w:szCs w:val="22"/>
        </w:rPr>
        <w:t>participating providers include</w:t>
      </w:r>
      <w:r w:rsidRPr="00927BF3">
        <w:rPr>
          <w:rFonts w:ascii="Palatino Linotype" w:hAnsi="Palatino Linotype" w:cs="Palatino Linotype"/>
          <w:sz w:val="22"/>
          <w:szCs w:val="22"/>
        </w:rPr>
        <w:t>:</w:t>
      </w:r>
    </w:p>
    <w:p w14:paraId="530D66FC" w14:textId="49D44665" w:rsidR="00B41358" w:rsidRPr="00927BF3" w:rsidRDefault="00B41358" w:rsidP="00463D69">
      <w:pPr>
        <w:pStyle w:val="a0"/>
        <w:numPr>
          <w:ilvl w:val="0"/>
          <w:numId w:val="2"/>
        </w:numPr>
        <w:jc w:val="both"/>
        <w:rPr>
          <w:rFonts w:ascii="Palatino Linotype" w:hAnsi="Palatino Linotype" w:cs="Palatino Linotype"/>
          <w:sz w:val="22"/>
          <w:szCs w:val="22"/>
        </w:rPr>
      </w:pPr>
      <w:r w:rsidRPr="00927BF3">
        <w:rPr>
          <w:sz w:val="22"/>
          <w:szCs w:val="22"/>
          <w:lang w:val="en-CA"/>
        </w:rPr>
        <w:fldChar w:fldCharType="begin"/>
      </w:r>
      <w:r w:rsidRPr="00927BF3">
        <w:rPr>
          <w:sz w:val="22"/>
          <w:szCs w:val="22"/>
          <w:lang w:val="en-CA"/>
        </w:rPr>
        <w:instrText xml:space="preserve"> SEQ CHAPTER \h \r 1</w:instrText>
      </w:r>
      <w:r w:rsidRPr="00927BF3">
        <w:rPr>
          <w:sz w:val="22"/>
          <w:szCs w:val="22"/>
          <w:lang w:val="en-CA"/>
        </w:rPr>
        <w:fldChar w:fldCharType="end"/>
      </w:r>
      <w:r w:rsidRPr="00927BF3">
        <w:rPr>
          <w:rFonts w:ascii="Palatino Linotype" w:hAnsi="Palatino Linotype" w:cs="Palatino Linotype"/>
          <w:i/>
          <w:iCs/>
          <w:sz w:val="22"/>
          <w:szCs w:val="22"/>
        </w:rPr>
        <w:t>Eye Care</w:t>
      </w:r>
      <w:r w:rsidRPr="00927BF3">
        <w:rPr>
          <w:rFonts w:ascii="Palatino Linotype" w:hAnsi="Palatino Linotype" w:cs="Palatino Linotype"/>
          <w:sz w:val="22"/>
          <w:szCs w:val="22"/>
        </w:rPr>
        <w:t xml:space="preserve"> - Maximum assistance of $</w:t>
      </w:r>
      <w:r w:rsidR="0090206F">
        <w:rPr>
          <w:rFonts w:ascii="Palatino Linotype" w:hAnsi="Palatino Linotype" w:cs="Palatino Linotype"/>
          <w:sz w:val="22"/>
          <w:szCs w:val="22"/>
        </w:rPr>
        <w:t xml:space="preserve"> 500</w:t>
      </w:r>
    </w:p>
    <w:p w14:paraId="530D66FD" w14:textId="0FE44799" w:rsidR="00B41358" w:rsidRPr="00927BF3" w:rsidRDefault="00B41358" w:rsidP="00463D69">
      <w:pPr>
        <w:pStyle w:val="a0"/>
        <w:numPr>
          <w:ilvl w:val="0"/>
          <w:numId w:val="2"/>
        </w:numPr>
        <w:tabs>
          <w:tab w:val="left" w:pos="-576"/>
          <w:tab w:val="left" w:pos="0"/>
          <w:tab w:val="left" w:pos="486"/>
          <w:tab w:val="left" w:pos="84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Palatino Linotype" w:hAnsi="Palatino Linotype" w:cs="Palatino Linotype"/>
          <w:sz w:val="22"/>
          <w:szCs w:val="22"/>
        </w:rPr>
      </w:pPr>
      <w:r w:rsidRPr="00927BF3">
        <w:rPr>
          <w:rFonts w:ascii="Palatino Linotype" w:hAnsi="Palatino Linotype" w:cs="Palatino Linotype"/>
          <w:i/>
          <w:iCs/>
          <w:sz w:val="22"/>
          <w:szCs w:val="22"/>
        </w:rPr>
        <w:t>Dentures/Major Dental Treatment</w:t>
      </w:r>
      <w:r w:rsidRPr="00927BF3">
        <w:rPr>
          <w:rFonts w:ascii="Palatino Linotype" w:hAnsi="Palatino Linotype" w:cs="Palatino Linotype"/>
          <w:sz w:val="22"/>
          <w:szCs w:val="22"/>
        </w:rPr>
        <w:t xml:space="preserve"> - Maximum assistance of $</w:t>
      </w:r>
      <w:r w:rsidR="0090206F">
        <w:rPr>
          <w:rFonts w:ascii="Palatino Linotype" w:hAnsi="Palatino Linotype" w:cs="Palatino Linotype"/>
          <w:sz w:val="22"/>
          <w:szCs w:val="22"/>
        </w:rPr>
        <w:t xml:space="preserve"> 2000</w:t>
      </w:r>
      <w:r w:rsidR="000C6632">
        <w:rPr>
          <w:rFonts w:ascii="Palatino Linotype" w:hAnsi="Palatino Linotype" w:cs="Palatino Linotype"/>
          <w:sz w:val="22"/>
          <w:szCs w:val="22"/>
        </w:rPr>
        <w:t xml:space="preserve"> (pay</w:t>
      </w:r>
      <w:r w:rsidR="004D200E">
        <w:rPr>
          <w:rFonts w:ascii="Palatino Linotype" w:hAnsi="Palatino Linotype" w:cs="Palatino Linotype"/>
          <w:sz w:val="22"/>
          <w:szCs w:val="22"/>
        </w:rPr>
        <w:t>o</w:t>
      </w:r>
      <w:r w:rsidR="000C6632">
        <w:rPr>
          <w:rFonts w:ascii="Palatino Linotype" w:hAnsi="Palatino Linotype" w:cs="Palatino Linotype"/>
          <w:sz w:val="22"/>
          <w:szCs w:val="22"/>
        </w:rPr>
        <w:t>r of last resort)</w:t>
      </w:r>
    </w:p>
    <w:p w14:paraId="530D66FE" w14:textId="77777777" w:rsidR="00B41358" w:rsidRPr="00927BF3" w:rsidRDefault="00B41358" w:rsidP="00463D69">
      <w:pPr>
        <w:pStyle w:val="a0"/>
        <w:numPr>
          <w:ilvl w:val="0"/>
          <w:numId w:val="2"/>
        </w:numPr>
        <w:tabs>
          <w:tab w:val="left" w:pos="-576"/>
          <w:tab w:val="left" w:pos="0"/>
          <w:tab w:val="left" w:pos="486"/>
          <w:tab w:val="left" w:pos="84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Palatino Linotype" w:hAnsi="Palatino Linotype" w:cs="Palatino Linotype"/>
          <w:sz w:val="22"/>
          <w:szCs w:val="22"/>
        </w:rPr>
      </w:pPr>
      <w:r w:rsidRPr="00927BF3">
        <w:rPr>
          <w:rFonts w:ascii="Palatino Linotype" w:hAnsi="Palatino Linotype" w:cs="Palatino Linotype"/>
          <w:i/>
          <w:iCs/>
          <w:sz w:val="22"/>
          <w:szCs w:val="22"/>
        </w:rPr>
        <w:t>Mobility Related Assistance</w:t>
      </w:r>
      <w:r w:rsidRPr="00927BF3">
        <w:rPr>
          <w:rFonts w:ascii="Palatino Linotype" w:hAnsi="Palatino Linotype" w:cs="Palatino Linotype"/>
          <w:sz w:val="22"/>
          <w:szCs w:val="22"/>
        </w:rPr>
        <w:t xml:space="preserve"> - Maximum assistance of $200</w:t>
      </w:r>
    </w:p>
    <w:p w14:paraId="530D66FF" w14:textId="77777777" w:rsidR="00B41358" w:rsidRPr="00927BF3" w:rsidRDefault="00B41358" w:rsidP="00463D69">
      <w:pPr>
        <w:pStyle w:val="a0"/>
        <w:numPr>
          <w:ilvl w:val="0"/>
          <w:numId w:val="2"/>
        </w:numPr>
        <w:tabs>
          <w:tab w:val="left" w:pos="-576"/>
          <w:tab w:val="left" w:pos="0"/>
          <w:tab w:val="left" w:pos="486"/>
          <w:tab w:val="left" w:pos="84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Palatino Linotype" w:hAnsi="Palatino Linotype" w:cs="Palatino Linotype"/>
          <w:sz w:val="22"/>
          <w:szCs w:val="22"/>
        </w:rPr>
      </w:pPr>
      <w:r w:rsidRPr="00927BF3">
        <w:rPr>
          <w:rFonts w:ascii="Palatino Linotype" w:hAnsi="Palatino Linotype" w:cs="Palatino Linotype"/>
          <w:i/>
          <w:iCs/>
          <w:sz w:val="22"/>
          <w:szCs w:val="22"/>
        </w:rPr>
        <w:t>Hearing Aids</w:t>
      </w:r>
      <w:r w:rsidRPr="00927BF3">
        <w:rPr>
          <w:rFonts w:ascii="Palatino Linotype" w:hAnsi="Palatino Linotype" w:cs="Palatino Linotype"/>
          <w:sz w:val="22"/>
          <w:szCs w:val="22"/>
        </w:rPr>
        <w:t xml:space="preserve"> - Maximum assistance of $</w:t>
      </w:r>
      <w:r w:rsidR="0090206F">
        <w:rPr>
          <w:rFonts w:ascii="Palatino Linotype" w:hAnsi="Palatino Linotype" w:cs="Palatino Linotype"/>
          <w:sz w:val="22"/>
          <w:szCs w:val="22"/>
        </w:rPr>
        <w:t xml:space="preserve"> 2000</w:t>
      </w:r>
    </w:p>
    <w:p w14:paraId="530D6700" w14:textId="77777777" w:rsidR="0090206F" w:rsidRPr="0090206F" w:rsidRDefault="00B41358" w:rsidP="00463D69">
      <w:pPr>
        <w:pStyle w:val="a0"/>
        <w:numPr>
          <w:ilvl w:val="0"/>
          <w:numId w:val="2"/>
        </w:numPr>
        <w:tabs>
          <w:tab w:val="left" w:pos="-576"/>
          <w:tab w:val="left" w:pos="0"/>
          <w:tab w:val="left" w:pos="486"/>
          <w:tab w:val="left" w:pos="84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Palatino Linotype" w:hAnsi="Palatino Linotype" w:cs="Palatino Linotype"/>
          <w:sz w:val="22"/>
          <w:szCs w:val="22"/>
        </w:rPr>
      </w:pPr>
      <w:r w:rsidRPr="00927BF3">
        <w:rPr>
          <w:rFonts w:ascii="Palatino Linotype" w:hAnsi="Palatino Linotype" w:cs="Palatino Linotype"/>
          <w:i/>
          <w:iCs/>
          <w:sz w:val="22"/>
          <w:szCs w:val="22"/>
        </w:rPr>
        <w:t>Medical/Health Related Devices</w:t>
      </w:r>
      <w:r w:rsidRPr="00927BF3">
        <w:rPr>
          <w:rFonts w:ascii="Palatino Linotype" w:hAnsi="Palatino Linotype" w:cs="Palatino Linotype"/>
          <w:sz w:val="22"/>
          <w:szCs w:val="22"/>
        </w:rPr>
        <w:t xml:space="preserve"> - Maximum assistance of $200</w:t>
      </w:r>
    </w:p>
    <w:p w14:paraId="530D6701" w14:textId="77777777" w:rsidR="00B41358" w:rsidRDefault="0028312E" w:rsidP="00463D69">
      <w:pPr>
        <w:pStyle w:val="a0"/>
        <w:numPr>
          <w:ilvl w:val="0"/>
          <w:numId w:val="2"/>
        </w:numPr>
        <w:tabs>
          <w:tab w:val="left" w:pos="-576"/>
          <w:tab w:val="left" w:pos="0"/>
          <w:tab w:val="left" w:pos="486"/>
          <w:tab w:val="left" w:pos="84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Palatino Linotype" w:hAnsi="Palatino Linotype" w:cs="Palatino Linotype"/>
          <w:sz w:val="22"/>
          <w:szCs w:val="22"/>
        </w:rPr>
      </w:pPr>
      <w:r>
        <w:rPr>
          <w:rFonts w:ascii="Palatino Linotype" w:hAnsi="Palatino Linotype" w:cs="Palatino Linotype"/>
          <w:i/>
          <w:iCs/>
          <w:sz w:val="22"/>
          <w:szCs w:val="22"/>
        </w:rPr>
        <w:t>Emergency Alert</w:t>
      </w:r>
      <w:r w:rsidR="00B41358" w:rsidRPr="00927BF3">
        <w:rPr>
          <w:rFonts w:ascii="Palatino Linotype" w:hAnsi="Palatino Linotype" w:cs="Palatino Linotype"/>
          <w:i/>
          <w:iCs/>
          <w:sz w:val="22"/>
          <w:szCs w:val="22"/>
        </w:rPr>
        <w:t>/Response System</w:t>
      </w:r>
      <w:r>
        <w:rPr>
          <w:rFonts w:ascii="Palatino Linotype" w:hAnsi="Palatino Linotype" w:cs="Palatino Linotype"/>
          <w:sz w:val="22"/>
          <w:szCs w:val="22"/>
        </w:rPr>
        <w:t xml:space="preserve"> - Maximum assistance of $2</w:t>
      </w:r>
      <w:r w:rsidR="00B41358" w:rsidRPr="00927BF3">
        <w:rPr>
          <w:rFonts w:ascii="Palatino Linotype" w:hAnsi="Palatino Linotype" w:cs="Palatino Linotype"/>
          <w:sz w:val="22"/>
          <w:szCs w:val="22"/>
        </w:rPr>
        <w:t>00</w:t>
      </w:r>
    </w:p>
    <w:p w14:paraId="530D6702" w14:textId="77777777" w:rsidR="0090206F" w:rsidRPr="00927BF3" w:rsidRDefault="0090206F" w:rsidP="00463D69">
      <w:pPr>
        <w:pStyle w:val="a0"/>
        <w:numPr>
          <w:ilvl w:val="0"/>
          <w:numId w:val="2"/>
        </w:numPr>
        <w:tabs>
          <w:tab w:val="left" w:pos="-576"/>
          <w:tab w:val="left" w:pos="0"/>
          <w:tab w:val="left" w:pos="486"/>
          <w:tab w:val="left" w:pos="84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Palatino Linotype" w:hAnsi="Palatino Linotype" w:cs="Palatino Linotype"/>
          <w:sz w:val="22"/>
          <w:szCs w:val="22"/>
        </w:rPr>
      </w:pPr>
      <w:r w:rsidRPr="0090206F">
        <w:rPr>
          <w:rFonts w:ascii="Palatino Linotype" w:hAnsi="Palatino Linotype" w:cs="Palatino Linotype"/>
          <w:i/>
          <w:sz w:val="22"/>
          <w:szCs w:val="22"/>
        </w:rPr>
        <w:t>Wheelchair Ramps</w:t>
      </w:r>
      <w:r>
        <w:rPr>
          <w:rFonts w:ascii="Palatino Linotype" w:hAnsi="Palatino Linotype" w:cs="Palatino Linotype"/>
          <w:sz w:val="22"/>
          <w:szCs w:val="22"/>
        </w:rPr>
        <w:t xml:space="preserve"> – Maximum assistance of $500</w:t>
      </w:r>
    </w:p>
    <w:p w14:paraId="530D6703" w14:textId="77777777" w:rsidR="009A5833" w:rsidRPr="00927BF3" w:rsidRDefault="009A5833" w:rsidP="00463D69">
      <w:pPr>
        <w:pStyle w:val="a"/>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ind w:left="1224"/>
        <w:jc w:val="both"/>
        <w:rPr>
          <w:rFonts w:ascii="Palatino Linotype" w:hAnsi="Palatino Linotype" w:cs="Palatino Linotype"/>
          <w:sz w:val="22"/>
          <w:szCs w:val="22"/>
        </w:rPr>
      </w:pPr>
      <w:r w:rsidRPr="00927BF3">
        <w:rPr>
          <w:rFonts w:ascii="Palatino Linotype" w:hAnsi="Palatino Linotype" w:cs="Palatino Linotype"/>
          <w:sz w:val="22"/>
          <w:szCs w:val="22"/>
        </w:rPr>
        <w:tab/>
      </w:r>
      <w:r w:rsidRPr="00927BF3">
        <w:rPr>
          <w:rFonts w:ascii="Palatino Linotype" w:hAnsi="Palatino Linotype" w:cs="Palatino Linotype"/>
          <w:sz w:val="22"/>
          <w:szCs w:val="22"/>
        </w:rPr>
        <w:tab/>
      </w:r>
    </w:p>
    <w:p w14:paraId="530D6704" w14:textId="77777777" w:rsidR="009A5833" w:rsidRPr="00927BF3" w:rsidRDefault="009A5833" w:rsidP="00463D69">
      <w:pPr>
        <w:widowControl/>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jc w:val="both"/>
        <w:rPr>
          <w:rFonts w:ascii="Palatino Linotype" w:hAnsi="Palatino Linotype" w:cs="Palatino Linotype"/>
          <w:sz w:val="22"/>
          <w:szCs w:val="22"/>
        </w:rPr>
      </w:pPr>
      <w:r w:rsidRPr="00927BF3">
        <w:rPr>
          <w:rFonts w:ascii="Palatino Linotype" w:hAnsi="Palatino Linotype" w:cs="Shruti"/>
          <w:sz w:val="22"/>
          <w:szCs w:val="22"/>
        </w:rPr>
        <w:t>Client must be</w:t>
      </w:r>
      <w:r w:rsidRPr="00927BF3">
        <w:rPr>
          <w:rFonts w:ascii="Palatino Linotype" w:hAnsi="Palatino Linotype" w:cs="Shruti"/>
          <w:i/>
          <w:iCs/>
          <w:sz w:val="22"/>
          <w:szCs w:val="22"/>
        </w:rPr>
        <w:t xml:space="preserve"> pre-approved</w:t>
      </w:r>
      <w:r w:rsidRPr="00927BF3">
        <w:rPr>
          <w:rFonts w:ascii="Palatino Linotype" w:hAnsi="Palatino Linotype" w:cs="Shruti"/>
          <w:sz w:val="22"/>
          <w:szCs w:val="22"/>
        </w:rPr>
        <w:t xml:space="preserve"> for assistance, and an estimate for the cost of service submitted to the Area Agency office </w:t>
      </w:r>
      <w:r w:rsidRPr="00927BF3">
        <w:rPr>
          <w:rFonts w:ascii="Palatino Linotype" w:hAnsi="Palatino Linotype" w:cs="Shruti"/>
          <w:b/>
          <w:bCs/>
          <w:i/>
          <w:iCs/>
          <w:sz w:val="22"/>
          <w:szCs w:val="22"/>
          <w:highlight w:val="yellow"/>
          <w:u w:val="single"/>
        </w:rPr>
        <w:t>before</w:t>
      </w:r>
      <w:r w:rsidRPr="00927BF3">
        <w:rPr>
          <w:rFonts w:ascii="Palatino Linotype" w:hAnsi="Palatino Linotype" w:cs="Shruti"/>
          <w:sz w:val="22"/>
          <w:szCs w:val="22"/>
        </w:rPr>
        <w:t xml:space="preserve"> any service has been rendered.</w:t>
      </w:r>
      <w:r w:rsidR="00543A64">
        <w:rPr>
          <w:rFonts w:ascii="Palatino Linotype" w:hAnsi="Palatino Linotype" w:cs="Shruti"/>
          <w:sz w:val="22"/>
          <w:szCs w:val="22"/>
        </w:rPr>
        <w:t xml:space="preserve">   </w:t>
      </w:r>
      <w:r w:rsidR="00543A64" w:rsidRPr="00543A64">
        <w:rPr>
          <w:rFonts w:ascii="Palatino Linotype" w:hAnsi="Palatino Linotype" w:cs="Shruti"/>
          <w:sz w:val="22"/>
          <w:szCs w:val="22"/>
          <w:highlight w:val="yellow"/>
        </w:rPr>
        <w:t>The agency will not pay for any services already provided.</w:t>
      </w:r>
    </w:p>
    <w:p w14:paraId="530D6705" w14:textId="77777777" w:rsidR="009A5833" w:rsidRPr="00615E85" w:rsidRDefault="009A5833" w:rsidP="00463D69">
      <w:pPr>
        <w:widowControl/>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ind w:firstLine="504"/>
        <w:jc w:val="both"/>
        <w:rPr>
          <w:rFonts w:ascii="Palatino Linotype" w:hAnsi="Palatino Linotype" w:cs="Palatino Linotype"/>
          <w:sz w:val="18"/>
          <w:szCs w:val="18"/>
        </w:rPr>
      </w:pPr>
    </w:p>
    <w:p w14:paraId="530D6706" w14:textId="77777777" w:rsidR="009A5833" w:rsidRPr="00927BF3" w:rsidRDefault="009A5833" w:rsidP="00463D69">
      <w:pPr>
        <w:widowControl/>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jc w:val="both"/>
        <w:rPr>
          <w:rFonts w:ascii="Palatino Linotype" w:hAnsi="Palatino Linotype" w:cs="Palatino Linotype"/>
          <w:sz w:val="22"/>
          <w:szCs w:val="22"/>
        </w:rPr>
      </w:pPr>
      <w:r w:rsidRPr="00927BF3">
        <w:rPr>
          <w:rFonts w:ascii="Palatino Linotype" w:hAnsi="Palatino Linotype" w:cs="Palatino Linotype"/>
          <w:b/>
          <w:bCs/>
          <w:i/>
          <w:iCs/>
          <w:sz w:val="22"/>
          <w:szCs w:val="22"/>
        </w:rPr>
        <w:t>Client Eligibility</w:t>
      </w:r>
      <w:r w:rsidRPr="00927BF3">
        <w:rPr>
          <w:rFonts w:ascii="Palatino Linotype" w:hAnsi="Palatino Linotype" w:cs="Palatino Linotype"/>
          <w:b/>
          <w:bCs/>
          <w:sz w:val="22"/>
          <w:szCs w:val="22"/>
        </w:rPr>
        <w:t>:</w:t>
      </w:r>
      <w:r w:rsidRPr="00927BF3">
        <w:rPr>
          <w:rFonts w:ascii="Palatino Linotype" w:hAnsi="Palatino Linotype" w:cs="Palatino Linotype"/>
          <w:sz w:val="22"/>
          <w:szCs w:val="22"/>
        </w:rPr>
        <w:t xml:space="preserve">  In accordance with state and federal regulations, all individuals aged 60 and over are eligible to participate in this project, funded under Title III of the Older Americans Act.  Assistance is targeted to persons with the greatest social and economic need, with particular attention to low income and minority elderly and to older individuals who have no other access to assistance.  Eligible clients are those who have enrolled in the project by completing a client </w:t>
      </w:r>
      <w:r w:rsidR="00B41358" w:rsidRPr="00927BF3">
        <w:rPr>
          <w:rFonts w:ascii="Palatino Linotype" w:hAnsi="Palatino Linotype" w:cs="Palatino Linotype"/>
          <w:sz w:val="22"/>
          <w:szCs w:val="22"/>
        </w:rPr>
        <w:t>intake</w:t>
      </w:r>
      <w:r w:rsidRPr="00927BF3">
        <w:rPr>
          <w:rFonts w:ascii="Palatino Linotype" w:hAnsi="Palatino Linotype" w:cs="Palatino Linotype"/>
          <w:sz w:val="22"/>
          <w:szCs w:val="22"/>
        </w:rPr>
        <w:t xml:space="preserve"> and who have been referred to the provider by the East Central Council of Local Governments/AAA</w:t>
      </w:r>
      <w:r w:rsidRPr="00927BF3">
        <w:rPr>
          <w:rFonts w:ascii="Palatino Linotype" w:hAnsi="Palatino Linotype" w:cs="Palatino Linotype"/>
          <w:sz w:val="22"/>
          <w:szCs w:val="22"/>
          <w:highlight w:val="yellow"/>
        </w:rPr>
        <w:t xml:space="preserve">.  It is the policy of this program that clients </w:t>
      </w:r>
      <w:r w:rsidR="005532EA" w:rsidRPr="00927BF3">
        <w:rPr>
          <w:rFonts w:ascii="Palatino Linotype" w:hAnsi="Palatino Linotype" w:cs="Palatino Linotype"/>
          <w:sz w:val="22"/>
          <w:szCs w:val="22"/>
          <w:highlight w:val="yellow"/>
        </w:rPr>
        <w:t>are eligible for only one type of service per year,</w:t>
      </w:r>
      <w:r w:rsidR="005532EA" w:rsidRPr="00927BF3">
        <w:rPr>
          <w:rFonts w:ascii="Palatino Linotype" w:hAnsi="Palatino Linotype" w:cs="Palatino Linotype"/>
          <w:sz w:val="22"/>
          <w:szCs w:val="22"/>
        </w:rPr>
        <w:t xml:space="preserve"> and those </w:t>
      </w:r>
      <w:r w:rsidRPr="00927BF3">
        <w:rPr>
          <w:rFonts w:ascii="Palatino Linotype" w:hAnsi="Palatino Linotype" w:cs="Palatino Linotype"/>
          <w:sz w:val="22"/>
          <w:szCs w:val="22"/>
        </w:rPr>
        <w:t>who have received assistance th</w:t>
      </w:r>
      <w:r w:rsidR="00B41358" w:rsidRPr="00927BF3">
        <w:rPr>
          <w:rFonts w:ascii="Palatino Linotype" w:hAnsi="Palatino Linotype" w:cs="Palatino Linotype"/>
          <w:sz w:val="22"/>
          <w:szCs w:val="22"/>
        </w:rPr>
        <w:t xml:space="preserve">rough the Title III Senior </w:t>
      </w:r>
      <w:proofErr w:type="spellStart"/>
      <w:r w:rsidR="00B41358" w:rsidRPr="00927BF3">
        <w:rPr>
          <w:rFonts w:ascii="Palatino Linotype" w:hAnsi="Palatino Linotype" w:cs="Palatino Linotype"/>
          <w:sz w:val="22"/>
          <w:szCs w:val="22"/>
        </w:rPr>
        <w:t>Help</w:t>
      </w:r>
      <w:r w:rsidRPr="00927BF3">
        <w:rPr>
          <w:rFonts w:ascii="Palatino Linotype" w:hAnsi="Palatino Linotype" w:cs="Palatino Linotype"/>
          <w:sz w:val="22"/>
          <w:szCs w:val="22"/>
        </w:rPr>
        <w:t>MATE</w:t>
      </w:r>
      <w:proofErr w:type="spellEnd"/>
      <w:r w:rsidRPr="00927BF3">
        <w:rPr>
          <w:rFonts w:ascii="Palatino Linotype" w:hAnsi="Palatino Linotype" w:cs="Palatino Linotype"/>
          <w:sz w:val="22"/>
          <w:szCs w:val="22"/>
        </w:rPr>
        <w:t xml:space="preserve"> Project </w:t>
      </w:r>
      <w:r w:rsidRPr="007A7EC0">
        <w:rPr>
          <w:rFonts w:ascii="Palatino Linotype" w:hAnsi="Palatino Linotype" w:cs="Palatino Linotype"/>
          <w:sz w:val="22"/>
          <w:szCs w:val="22"/>
          <w:highlight w:val="yellow"/>
        </w:rPr>
        <w:t>shall not be considered eligible for the same assistance for at least two (2) years from the date of the previous assistance.</w:t>
      </w:r>
    </w:p>
    <w:p w14:paraId="530D6707" w14:textId="77777777" w:rsidR="009A5833" w:rsidRPr="00615E85" w:rsidRDefault="009A5833" w:rsidP="00463D69">
      <w:pPr>
        <w:widowControl/>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jc w:val="both"/>
        <w:rPr>
          <w:rFonts w:ascii="Palatino Linotype" w:hAnsi="Palatino Linotype" w:cs="Palatino Linotype"/>
          <w:sz w:val="18"/>
          <w:szCs w:val="18"/>
        </w:rPr>
      </w:pPr>
    </w:p>
    <w:p w14:paraId="530D6708" w14:textId="77777777" w:rsidR="009A5833" w:rsidRPr="00927BF3" w:rsidRDefault="009A5833" w:rsidP="00463D69">
      <w:pPr>
        <w:widowControl/>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jc w:val="both"/>
        <w:rPr>
          <w:rFonts w:ascii="Palatino Linotype" w:hAnsi="Palatino Linotype" w:cs="Palatino Linotype"/>
          <w:sz w:val="22"/>
          <w:szCs w:val="22"/>
        </w:rPr>
      </w:pPr>
      <w:r w:rsidRPr="00927BF3">
        <w:rPr>
          <w:rFonts w:ascii="Palatino Linotype" w:hAnsi="Palatino Linotype" w:cs="Palatino Linotype"/>
          <w:b/>
          <w:bCs/>
          <w:i/>
          <w:iCs/>
          <w:sz w:val="22"/>
          <w:szCs w:val="22"/>
        </w:rPr>
        <w:t>Reimbursement</w:t>
      </w:r>
      <w:r w:rsidRPr="00927BF3">
        <w:rPr>
          <w:rFonts w:ascii="Palatino Linotype" w:hAnsi="Palatino Linotype" w:cs="Palatino Linotype"/>
          <w:b/>
          <w:bCs/>
          <w:sz w:val="22"/>
          <w:szCs w:val="22"/>
        </w:rPr>
        <w:t>:</w:t>
      </w:r>
      <w:r w:rsidRPr="00927BF3">
        <w:rPr>
          <w:rFonts w:ascii="Palatino Linotype" w:hAnsi="Palatino Linotype" w:cs="Palatino Linotype"/>
          <w:sz w:val="22"/>
          <w:szCs w:val="22"/>
        </w:rPr>
        <w:t xml:space="preserve">  Providers will submit monthly statements.  The statements must be received on the Friday before the first Wednesday of each month and must document the following for each client:  </w:t>
      </w:r>
      <w:r w:rsidRPr="00927BF3">
        <w:rPr>
          <w:rFonts w:ascii="Palatino Linotype" w:hAnsi="Palatino Linotype" w:cs="Palatino Linotype"/>
          <w:i/>
          <w:iCs/>
          <w:sz w:val="22"/>
          <w:szCs w:val="22"/>
        </w:rPr>
        <w:t>date of service, description of service/materials provided</w:t>
      </w:r>
      <w:r w:rsidR="00927BF3" w:rsidRPr="00927BF3">
        <w:rPr>
          <w:rFonts w:ascii="Palatino Linotype" w:hAnsi="Palatino Linotype" w:cs="Palatino Linotype"/>
          <w:i/>
          <w:iCs/>
          <w:sz w:val="22"/>
          <w:szCs w:val="22"/>
        </w:rPr>
        <w:t>, total service cost</w:t>
      </w:r>
      <w:r w:rsidR="00205234">
        <w:rPr>
          <w:rFonts w:ascii="Palatino Linotype" w:hAnsi="Palatino Linotype" w:cs="Palatino Linotype"/>
          <w:i/>
          <w:iCs/>
          <w:sz w:val="22"/>
          <w:szCs w:val="22"/>
        </w:rPr>
        <w:t xml:space="preserve">.  </w:t>
      </w:r>
      <w:r w:rsidR="00205234">
        <w:rPr>
          <w:rFonts w:ascii="Palatino Linotype" w:hAnsi="Palatino Linotype" w:cs="Palatino Linotype"/>
          <w:iCs/>
          <w:sz w:val="22"/>
          <w:szCs w:val="22"/>
        </w:rPr>
        <w:t xml:space="preserve">Exception for the Emergency Alert System, ECCOG will purchase the device and ask client for donation.  </w:t>
      </w:r>
      <w:r w:rsidRPr="007A7EC0">
        <w:rPr>
          <w:rFonts w:ascii="Palatino Linotype" w:hAnsi="Palatino Linotype" w:cs="Palatino Linotype"/>
          <w:sz w:val="22"/>
          <w:szCs w:val="22"/>
          <w:highlight w:val="yellow"/>
        </w:rPr>
        <w:t>Payment is made directly to the provider</w:t>
      </w:r>
      <w:r w:rsidRPr="00927BF3">
        <w:rPr>
          <w:rFonts w:ascii="Palatino Linotype" w:hAnsi="Palatino Linotype" w:cs="Palatino Linotype"/>
          <w:sz w:val="22"/>
          <w:szCs w:val="22"/>
        </w:rPr>
        <w:t xml:space="preserve"> following approval by the ECCOG</w:t>
      </w:r>
      <w:r w:rsidR="00692ECA">
        <w:rPr>
          <w:rFonts w:ascii="Palatino Linotype" w:hAnsi="Palatino Linotype" w:cs="Palatino Linotype"/>
          <w:sz w:val="22"/>
          <w:szCs w:val="22"/>
        </w:rPr>
        <w:t xml:space="preserve"> Governing</w:t>
      </w:r>
      <w:r w:rsidRPr="00927BF3">
        <w:rPr>
          <w:rFonts w:ascii="Palatino Linotype" w:hAnsi="Palatino Linotype" w:cs="Palatino Linotype"/>
          <w:sz w:val="22"/>
          <w:szCs w:val="22"/>
        </w:rPr>
        <w:t xml:space="preserve"> Board on the first Wednesday of each month.  </w:t>
      </w:r>
    </w:p>
    <w:p w14:paraId="530D6709" w14:textId="77777777" w:rsidR="009A5833" w:rsidRPr="00927BF3" w:rsidRDefault="009A5833" w:rsidP="00463D69">
      <w:pPr>
        <w:widowControl/>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jc w:val="both"/>
        <w:rPr>
          <w:rFonts w:ascii="Palatino Linotype" w:hAnsi="Palatino Linotype" w:cs="Palatino Linotype"/>
          <w:sz w:val="22"/>
          <w:szCs w:val="22"/>
        </w:rPr>
      </w:pPr>
    </w:p>
    <w:p w14:paraId="530D670A" w14:textId="079937BA" w:rsidR="00B41358" w:rsidRPr="00927BF3" w:rsidRDefault="009A5833" w:rsidP="00463D69">
      <w:pPr>
        <w:jc w:val="both"/>
        <w:rPr>
          <w:rFonts w:ascii="Palatino Linotype" w:hAnsi="Palatino Linotype" w:cs="Palatino Linotype"/>
          <w:sz w:val="22"/>
          <w:szCs w:val="22"/>
        </w:rPr>
      </w:pPr>
      <w:r w:rsidRPr="00927BF3">
        <w:rPr>
          <w:rFonts w:ascii="Palatino Linotype" w:hAnsi="Palatino Linotype" w:cs="Palatino Linotype"/>
          <w:b/>
          <w:bCs/>
          <w:i/>
          <w:iCs/>
          <w:sz w:val="22"/>
          <w:szCs w:val="22"/>
        </w:rPr>
        <w:t xml:space="preserve">Client </w:t>
      </w:r>
      <w:r w:rsidR="00B41358" w:rsidRPr="00927BF3">
        <w:rPr>
          <w:rFonts w:ascii="Palatino Linotype" w:hAnsi="Palatino Linotype" w:cs="Palatino Linotype"/>
          <w:b/>
          <w:bCs/>
          <w:i/>
          <w:iCs/>
          <w:sz w:val="22"/>
          <w:szCs w:val="22"/>
        </w:rPr>
        <w:t>Responsibility</w:t>
      </w:r>
      <w:r w:rsidRPr="00927BF3">
        <w:rPr>
          <w:rFonts w:ascii="Palatino Linotype" w:hAnsi="Palatino Linotype" w:cs="Palatino Linotype"/>
          <w:b/>
          <w:bCs/>
          <w:sz w:val="22"/>
          <w:szCs w:val="22"/>
        </w:rPr>
        <w:t>:</w:t>
      </w:r>
      <w:r w:rsidRPr="00927BF3">
        <w:rPr>
          <w:rFonts w:ascii="Palatino Linotype" w:hAnsi="Palatino Linotype" w:cs="Palatino Linotype"/>
          <w:sz w:val="22"/>
          <w:szCs w:val="22"/>
        </w:rPr>
        <w:t xml:space="preserve">   </w:t>
      </w:r>
      <w:r w:rsidR="00B41358" w:rsidRPr="00927BF3">
        <w:rPr>
          <w:rFonts w:ascii="Palatino Linotype" w:hAnsi="Palatino Linotype"/>
          <w:sz w:val="22"/>
          <w:szCs w:val="22"/>
          <w:lang w:val="en-CA"/>
        </w:rPr>
        <w:fldChar w:fldCharType="begin"/>
      </w:r>
      <w:r w:rsidR="00B41358" w:rsidRPr="00927BF3">
        <w:rPr>
          <w:rFonts w:ascii="Palatino Linotype" w:hAnsi="Palatino Linotype"/>
          <w:sz w:val="22"/>
          <w:szCs w:val="22"/>
          <w:lang w:val="en-CA"/>
        </w:rPr>
        <w:instrText xml:space="preserve"> SEQ CHAPTER \h \r 1</w:instrText>
      </w:r>
      <w:r w:rsidR="00B41358" w:rsidRPr="00927BF3">
        <w:rPr>
          <w:rFonts w:ascii="Palatino Linotype" w:hAnsi="Palatino Linotype"/>
          <w:sz w:val="22"/>
          <w:szCs w:val="22"/>
          <w:lang w:val="en-CA"/>
        </w:rPr>
        <w:fldChar w:fldCharType="end"/>
      </w:r>
      <w:r w:rsidR="00B41358" w:rsidRPr="00927BF3">
        <w:rPr>
          <w:rFonts w:ascii="Palatino Linotype" w:hAnsi="Palatino Linotype"/>
          <w:sz w:val="22"/>
          <w:szCs w:val="22"/>
          <w:lang w:val="en-CA"/>
        </w:rPr>
        <w:t>An</w:t>
      </w:r>
      <w:r w:rsidR="00B41358" w:rsidRPr="00927BF3">
        <w:rPr>
          <w:rFonts w:ascii="Palatino Linotype" w:hAnsi="Palatino Linotype" w:cs="Palatino Linotype"/>
          <w:sz w:val="22"/>
          <w:szCs w:val="22"/>
        </w:rPr>
        <w:t xml:space="preserve"> instruction letter sent to clients includes information regarding client responsibility for any balance exceeding the maximum amount paid by the agency</w:t>
      </w:r>
      <w:r w:rsidR="002E3FBD" w:rsidRPr="00927BF3">
        <w:rPr>
          <w:rFonts w:ascii="Palatino Linotype" w:hAnsi="Palatino Linotype" w:cs="Palatino Linotype"/>
          <w:sz w:val="22"/>
          <w:szCs w:val="22"/>
        </w:rPr>
        <w:t>.</w:t>
      </w:r>
    </w:p>
    <w:p w14:paraId="530D670B" w14:textId="77777777" w:rsidR="00927BF3" w:rsidRPr="00927BF3" w:rsidRDefault="00927BF3" w:rsidP="00463D69">
      <w:pPr>
        <w:widowControl/>
        <w:jc w:val="both"/>
        <w:rPr>
          <w:i/>
          <w:sz w:val="22"/>
          <w:szCs w:val="22"/>
          <w:lang w:val="en-CA"/>
        </w:rPr>
      </w:pPr>
    </w:p>
    <w:p w14:paraId="530D670C" w14:textId="1A408E28" w:rsidR="00927BF3" w:rsidRPr="00927BF3" w:rsidRDefault="00927BF3" w:rsidP="00463D69">
      <w:pPr>
        <w:widowControl/>
        <w:jc w:val="both"/>
        <w:rPr>
          <w:rFonts w:ascii="Palatino Linotype" w:hAnsi="Palatino Linotype" w:cs="Palatino Linotype"/>
          <w:sz w:val="22"/>
          <w:szCs w:val="22"/>
        </w:rPr>
      </w:pPr>
      <w:r w:rsidRPr="00927BF3">
        <w:rPr>
          <w:i/>
          <w:sz w:val="22"/>
          <w:szCs w:val="22"/>
          <w:lang w:val="en-CA"/>
        </w:rPr>
        <w:fldChar w:fldCharType="begin"/>
      </w:r>
      <w:r w:rsidRPr="00927BF3">
        <w:rPr>
          <w:i/>
          <w:sz w:val="22"/>
          <w:szCs w:val="22"/>
          <w:lang w:val="en-CA"/>
        </w:rPr>
        <w:instrText xml:space="preserve"> SEQ CHAPTER \h \r 1</w:instrText>
      </w:r>
      <w:r w:rsidRPr="00927BF3">
        <w:rPr>
          <w:i/>
          <w:sz w:val="22"/>
          <w:szCs w:val="22"/>
          <w:lang w:val="en-CA"/>
        </w:rPr>
        <w:fldChar w:fldCharType="end"/>
      </w:r>
      <w:r w:rsidRPr="00927BF3">
        <w:rPr>
          <w:rFonts w:ascii="Palatino Linotype" w:hAnsi="Palatino Linotype" w:cs="Palatino Linotype"/>
          <w:b/>
          <w:bCs/>
          <w:i/>
          <w:sz w:val="22"/>
          <w:szCs w:val="22"/>
        </w:rPr>
        <w:t xml:space="preserve">Client Donations: </w:t>
      </w:r>
      <w:r w:rsidRPr="00927BF3">
        <w:rPr>
          <w:rFonts w:ascii="Palatino Linotype" w:hAnsi="Palatino Linotype" w:cs="Palatino Linotype"/>
          <w:sz w:val="22"/>
          <w:szCs w:val="22"/>
        </w:rPr>
        <w:t>Clients will be sent a letter showing the amount of assistance they received.  The suggested donation will be 10% of the amount of assistance received and will be noted in the letter.  A coupon will be provided indicating where donations should be sent.  Client donations are put back into the program to provide additional assistance.  Eligibility for service is not affected by the inability to donate to the program.</w:t>
      </w:r>
    </w:p>
    <w:p w14:paraId="530D670D" w14:textId="77777777" w:rsidR="009A5833" w:rsidRPr="00927BF3" w:rsidRDefault="009A5833" w:rsidP="00463D69">
      <w:pPr>
        <w:widowControl/>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jc w:val="both"/>
        <w:rPr>
          <w:rFonts w:ascii="Palatino Linotype" w:hAnsi="Palatino Linotype" w:cs="Palatino Linotype"/>
          <w:sz w:val="22"/>
          <w:szCs w:val="22"/>
        </w:rPr>
      </w:pPr>
    </w:p>
    <w:p w14:paraId="530D670E" w14:textId="77777777" w:rsidR="009A5833" w:rsidRPr="00927BF3" w:rsidRDefault="009A5833" w:rsidP="00463D69">
      <w:pPr>
        <w:widowControl/>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jc w:val="both"/>
        <w:rPr>
          <w:rFonts w:ascii="Palatino Linotype" w:hAnsi="Palatino Linotype" w:cs="Palatino Linotype"/>
          <w:sz w:val="22"/>
          <w:szCs w:val="22"/>
        </w:rPr>
      </w:pPr>
      <w:r w:rsidRPr="00927BF3">
        <w:rPr>
          <w:rFonts w:ascii="Palatino Linotype" w:hAnsi="Palatino Linotype" w:cs="Palatino Linotype"/>
          <w:b/>
          <w:bCs/>
          <w:i/>
          <w:iCs/>
          <w:sz w:val="22"/>
          <w:szCs w:val="22"/>
        </w:rPr>
        <w:t>Contact</w:t>
      </w:r>
      <w:r w:rsidRPr="00927BF3">
        <w:rPr>
          <w:rFonts w:ascii="Palatino Linotype" w:hAnsi="Palatino Linotype" w:cs="Palatino Linotype"/>
          <w:b/>
          <w:bCs/>
          <w:sz w:val="22"/>
          <w:szCs w:val="22"/>
        </w:rPr>
        <w:t>:</w:t>
      </w:r>
      <w:r w:rsidRPr="00927BF3">
        <w:rPr>
          <w:rFonts w:ascii="Palatino Linotype" w:hAnsi="Palatino Linotype" w:cs="Palatino Linotype"/>
          <w:sz w:val="22"/>
          <w:szCs w:val="22"/>
        </w:rPr>
        <w:t xml:space="preserve">  If you have any questions or need further information, please contact:</w:t>
      </w:r>
    </w:p>
    <w:p w14:paraId="530D670F" w14:textId="77777777" w:rsidR="0047176C" w:rsidRDefault="0047176C" w:rsidP="00463D69">
      <w:pPr>
        <w:widowControl/>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ind w:firstLine="864"/>
        <w:jc w:val="both"/>
        <w:rPr>
          <w:rFonts w:ascii="Palatino Linotype" w:hAnsi="Palatino Linotype" w:cs="Palatino Linotype"/>
          <w:sz w:val="22"/>
          <w:szCs w:val="22"/>
        </w:rPr>
      </w:pPr>
      <w:r>
        <w:rPr>
          <w:rFonts w:ascii="Palatino Linotype" w:hAnsi="Palatino Linotype" w:cs="Palatino Linotype"/>
          <w:sz w:val="22"/>
          <w:szCs w:val="22"/>
        </w:rPr>
        <w:t xml:space="preserve">     </w:t>
      </w:r>
      <w:r>
        <w:rPr>
          <w:rFonts w:ascii="Palatino Linotype" w:hAnsi="Palatino Linotype" w:cs="Palatino Linotype"/>
          <w:sz w:val="22"/>
          <w:szCs w:val="22"/>
        </w:rPr>
        <w:tab/>
      </w:r>
    </w:p>
    <w:p w14:paraId="530D6710" w14:textId="77777777" w:rsidR="009A5833" w:rsidRPr="00927BF3" w:rsidRDefault="0047176C" w:rsidP="00463D69">
      <w:pPr>
        <w:widowControl/>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ind w:firstLine="864"/>
        <w:jc w:val="both"/>
        <w:rPr>
          <w:rFonts w:ascii="Palatino Linotype" w:hAnsi="Palatino Linotype" w:cs="Palatino Linotype"/>
          <w:sz w:val="22"/>
          <w:szCs w:val="22"/>
        </w:rPr>
      </w:pPr>
      <w:r>
        <w:rPr>
          <w:rFonts w:ascii="Palatino Linotype" w:hAnsi="Palatino Linotype" w:cs="Palatino Linotype"/>
          <w:sz w:val="22"/>
          <w:szCs w:val="22"/>
        </w:rPr>
        <w:tab/>
      </w:r>
      <w:r w:rsidR="009A5833" w:rsidRPr="00927BF3">
        <w:rPr>
          <w:rFonts w:ascii="Palatino Linotype" w:hAnsi="Palatino Linotype" w:cs="Palatino Linotype"/>
          <w:sz w:val="22"/>
          <w:szCs w:val="22"/>
        </w:rPr>
        <w:t>East Central Council of Local Governments</w:t>
      </w:r>
    </w:p>
    <w:p w14:paraId="530D6711" w14:textId="77777777" w:rsidR="009A5833" w:rsidRPr="00927BF3" w:rsidRDefault="009A5833" w:rsidP="00463D69">
      <w:pPr>
        <w:widowControl/>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ind w:firstLine="2880"/>
        <w:jc w:val="both"/>
        <w:rPr>
          <w:rFonts w:ascii="Palatino Linotype" w:hAnsi="Palatino Linotype" w:cs="Palatino Linotype"/>
          <w:sz w:val="22"/>
          <w:szCs w:val="22"/>
        </w:rPr>
      </w:pPr>
      <w:r w:rsidRPr="00927BF3">
        <w:rPr>
          <w:rFonts w:ascii="Palatino Linotype" w:hAnsi="Palatino Linotype" w:cs="Palatino Linotype"/>
          <w:sz w:val="22"/>
          <w:szCs w:val="22"/>
        </w:rPr>
        <w:t>PO Box 28</w:t>
      </w:r>
    </w:p>
    <w:p w14:paraId="530D6712" w14:textId="77777777" w:rsidR="009A5833" w:rsidRPr="00927BF3" w:rsidRDefault="009A5833" w:rsidP="00463D69">
      <w:pPr>
        <w:widowControl/>
        <w:tabs>
          <w:tab w:val="left" w:pos="-288"/>
          <w:tab w:val="left" w:pos="0"/>
          <w:tab w:val="left" w:pos="504"/>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ind w:firstLine="504"/>
        <w:jc w:val="both"/>
        <w:rPr>
          <w:rFonts w:ascii="Shruti" w:cs="Shruti"/>
          <w:sz w:val="22"/>
          <w:szCs w:val="22"/>
        </w:rPr>
      </w:pPr>
      <w:r w:rsidRPr="00927BF3">
        <w:rPr>
          <w:rFonts w:ascii="Palatino Linotype" w:hAnsi="Palatino Linotype" w:cs="Palatino Linotype"/>
          <w:sz w:val="22"/>
          <w:szCs w:val="22"/>
        </w:rPr>
        <w:t xml:space="preserve">    </w:t>
      </w:r>
      <w:r w:rsidRPr="00927BF3">
        <w:rPr>
          <w:rFonts w:ascii="Palatino Linotype" w:hAnsi="Palatino Linotype" w:cs="Palatino Linotype"/>
          <w:sz w:val="22"/>
          <w:szCs w:val="22"/>
        </w:rPr>
        <w:tab/>
        <w:t xml:space="preserve">     </w:t>
      </w:r>
      <w:r w:rsidRPr="00927BF3">
        <w:rPr>
          <w:rFonts w:ascii="Palatino Linotype" w:hAnsi="Palatino Linotype" w:cs="Palatino Linotype"/>
          <w:sz w:val="22"/>
          <w:szCs w:val="22"/>
        </w:rPr>
        <w:tab/>
        <w:t xml:space="preserve">Stratton, CO   80836    </w:t>
      </w:r>
      <w:r w:rsidR="002E3FBD" w:rsidRPr="00927BF3">
        <w:rPr>
          <w:rFonts w:ascii="Palatino Linotype" w:hAnsi="Palatino Linotype" w:cs="Palatino Linotype"/>
          <w:sz w:val="22"/>
          <w:szCs w:val="22"/>
        </w:rPr>
        <w:tab/>
      </w:r>
      <w:r w:rsidR="002E3FBD" w:rsidRPr="00927BF3">
        <w:rPr>
          <w:rFonts w:ascii="Palatino Linotype" w:hAnsi="Palatino Linotype" w:cs="Palatino Linotype"/>
          <w:sz w:val="22"/>
          <w:szCs w:val="22"/>
        </w:rPr>
        <w:tab/>
      </w:r>
      <w:r w:rsidR="00463D69">
        <w:rPr>
          <w:rFonts w:ascii="Palatino Linotype" w:hAnsi="Palatino Linotype" w:cs="Palatino Linotype"/>
          <w:sz w:val="22"/>
          <w:szCs w:val="22"/>
        </w:rPr>
        <w:t>719-348-5562</w:t>
      </w:r>
      <w:r w:rsidRPr="00927BF3">
        <w:rPr>
          <w:rFonts w:ascii="Palatino Linotype" w:hAnsi="Palatino Linotype" w:cs="Palatino Linotype"/>
          <w:sz w:val="22"/>
          <w:szCs w:val="22"/>
        </w:rPr>
        <w:t xml:space="preserve"> or 1-800-825-0208</w:t>
      </w:r>
      <w:r w:rsidRPr="00927BF3">
        <w:rPr>
          <w:rFonts w:ascii="Shruti" w:cs="Shruti"/>
          <w:sz w:val="22"/>
          <w:szCs w:val="22"/>
        </w:rPr>
        <w:tab/>
      </w:r>
    </w:p>
    <w:sectPr w:rsidR="009A5833" w:rsidRPr="00927BF3" w:rsidSect="00F93894">
      <w:pgSz w:w="12240" w:h="15840"/>
      <w:pgMar w:top="245" w:right="576" w:bottom="245" w:left="360" w:header="360"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hruti">
    <w:altName w:val="Shruti"/>
    <w:panose1 w:val="02000500000000000000"/>
    <w:charset w:val="00"/>
    <w:family w:val="swiss"/>
    <w:pitch w:val="variable"/>
    <w:sig w:usb0="0004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pStyle w:val="Outline001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0470C34"/>
    <w:multiLevelType w:val="hybridMultilevel"/>
    <w:tmpl w:val="74E27F6C"/>
    <w:lvl w:ilvl="0" w:tplc="BC56B392">
      <w:start w:val="1"/>
      <w:numFmt w:val="bullet"/>
      <w:lvlText w:val=""/>
      <w:lvlJc w:val="left"/>
      <w:pPr>
        <w:tabs>
          <w:tab w:val="num" w:pos="1224"/>
        </w:tabs>
        <w:ind w:left="1224" w:hanging="360"/>
      </w:pPr>
      <w:rPr>
        <w:rFonts w:ascii="Symbol" w:hAnsi="Symbol" w:hint="default"/>
        <w:sz w:val="24"/>
        <w:szCs w:val="24"/>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 w15:restartNumberingAfterBreak="0">
    <w:nsid w:val="61FE2AD4"/>
    <w:multiLevelType w:val="hybridMultilevel"/>
    <w:tmpl w:val="E4C87E0A"/>
    <w:lvl w:ilvl="0" w:tplc="4350BBBE">
      <w:numFmt w:val="bullet"/>
      <w:lvlText w:val=""/>
      <w:lvlJc w:val="left"/>
      <w:pPr>
        <w:tabs>
          <w:tab w:val="num" w:pos="864"/>
        </w:tabs>
        <w:ind w:left="864" w:hanging="360"/>
      </w:pPr>
      <w:rPr>
        <w:rFonts w:ascii="WP MathA" w:eastAsia="Times New Roman" w:hAnsi="WP MathA" w:cs="WP MathA"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703914B8"/>
    <w:multiLevelType w:val="hybridMultilevel"/>
    <w:tmpl w:val="B15EDB54"/>
    <w:lvl w:ilvl="0" w:tplc="6F38530E">
      <w:numFmt w:val="bullet"/>
      <w:lvlText w:val=""/>
      <w:lvlJc w:val="left"/>
      <w:pPr>
        <w:tabs>
          <w:tab w:val="num" w:pos="864"/>
        </w:tabs>
        <w:ind w:left="864" w:hanging="360"/>
      </w:pPr>
      <w:rPr>
        <w:rFonts w:ascii="WP MathA" w:eastAsia="Times New Roman" w:hAnsi="WP MathA" w:cs="WP MathA"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0"/>
    <w:lvlOverride w:ilvl="0">
      <w:startOverride w:val="7"/>
      <w:lvl w:ilvl="0">
        <w:start w:val="7"/>
        <w:numFmt w:val="decimal"/>
        <w:pStyle w:val="Outline001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33"/>
    <w:rsid w:val="000C0EA4"/>
    <w:rsid w:val="000C6632"/>
    <w:rsid w:val="001762D3"/>
    <w:rsid w:val="00205234"/>
    <w:rsid w:val="0028312E"/>
    <w:rsid w:val="002B7986"/>
    <w:rsid w:val="002E3FBD"/>
    <w:rsid w:val="00303158"/>
    <w:rsid w:val="003D5CC2"/>
    <w:rsid w:val="00463D69"/>
    <w:rsid w:val="0047176C"/>
    <w:rsid w:val="004D200E"/>
    <w:rsid w:val="00543A64"/>
    <w:rsid w:val="005532EA"/>
    <w:rsid w:val="005B2DFA"/>
    <w:rsid w:val="006075F0"/>
    <w:rsid w:val="00615E85"/>
    <w:rsid w:val="00631250"/>
    <w:rsid w:val="00691B62"/>
    <w:rsid w:val="00692ECA"/>
    <w:rsid w:val="00773D27"/>
    <w:rsid w:val="007A7EC0"/>
    <w:rsid w:val="0080485E"/>
    <w:rsid w:val="00825287"/>
    <w:rsid w:val="00847127"/>
    <w:rsid w:val="008708C6"/>
    <w:rsid w:val="0090206F"/>
    <w:rsid w:val="00923950"/>
    <w:rsid w:val="00927BF3"/>
    <w:rsid w:val="009A5833"/>
    <w:rsid w:val="00B41358"/>
    <w:rsid w:val="00C35861"/>
    <w:rsid w:val="00CA31F9"/>
    <w:rsid w:val="00D401C8"/>
    <w:rsid w:val="00D53D47"/>
    <w:rsid w:val="00D84EF8"/>
    <w:rsid w:val="00DD359C"/>
    <w:rsid w:val="00E0586A"/>
    <w:rsid w:val="00E84C15"/>
    <w:rsid w:val="00F93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0D66F5"/>
  <w15:chartTrackingRefBased/>
  <w15:docId w15:val="{CFE1D6B7-C71F-481F-B380-F05AC5F9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style>
  <w:style w:type="paragraph" w:customStyle="1" w:styleId="Outline0011">
    <w:name w:val="Outline001_1"/>
    <w:basedOn w:val="Normal"/>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s>
      <w:ind w:left="1080" w:hanging="360"/>
      <w:outlineLvl w:val="0"/>
    </w:pPr>
  </w:style>
  <w:style w:type="paragraph" w:customStyle="1" w:styleId="a0">
    <w:name w:val="●"/>
    <w:uiPriority w:val="99"/>
    <w:rsid w:val="00B41358"/>
    <w:pPr>
      <w:autoSpaceDE w:val="0"/>
      <w:autoSpaceDN w:val="0"/>
      <w:adjustRightInd w:val="0"/>
      <w:ind w:left="-1440"/>
    </w:pPr>
    <w:rPr>
      <w:sz w:val="24"/>
      <w:szCs w:val="24"/>
      <w:lang w:eastAsia="en-US"/>
    </w:rPr>
  </w:style>
  <w:style w:type="paragraph" w:styleId="BalloonText">
    <w:name w:val="Balloon Text"/>
    <w:basedOn w:val="Normal"/>
    <w:link w:val="BalloonTextChar"/>
    <w:uiPriority w:val="99"/>
    <w:semiHidden/>
    <w:unhideWhenUsed/>
    <w:rsid w:val="00D84EF8"/>
    <w:rPr>
      <w:rFonts w:ascii="Tahoma" w:hAnsi="Tahoma" w:cs="Tahoma"/>
      <w:sz w:val="16"/>
      <w:szCs w:val="16"/>
    </w:rPr>
  </w:style>
  <w:style w:type="character" w:customStyle="1" w:styleId="BalloonTextChar">
    <w:name w:val="Balloon Text Char"/>
    <w:link w:val="BalloonText"/>
    <w:uiPriority w:val="99"/>
    <w:semiHidden/>
    <w:rsid w:val="00D84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ECCOG</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Baylie</dc:creator>
  <cp:keywords/>
  <cp:lastModifiedBy>Harmony Malakowski</cp:lastModifiedBy>
  <cp:revision>2</cp:revision>
  <cp:lastPrinted>2020-12-15T16:03:00Z</cp:lastPrinted>
  <dcterms:created xsi:type="dcterms:W3CDTF">2021-10-13T20:46:00Z</dcterms:created>
  <dcterms:modified xsi:type="dcterms:W3CDTF">2021-10-13T20:46:00Z</dcterms:modified>
</cp:coreProperties>
</file>